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318B" w:rsidRDefault="00A02BA6">
      <w:pPr>
        <w:pStyle w:val="normal0"/>
        <w:jc w:val="center"/>
      </w:pPr>
      <w:bookmarkStart w:id="0" w:name="_GoBack"/>
      <w:bookmarkEnd w:id="0"/>
      <w:r>
        <w:rPr>
          <w:b/>
        </w:rPr>
        <w:t>Double-Entry Journal Signpost #6: Memory Moment</w:t>
      </w:r>
    </w:p>
    <w:p w:rsidR="0061318B" w:rsidRDefault="00A02BA6">
      <w:pPr>
        <w:pStyle w:val="normal0"/>
      </w:pPr>
      <w:r>
        <w:t xml:space="preserve">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440"/>
      </w:tblGrid>
      <w:tr w:rsidR="0061318B">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18B" w:rsidRDefault="00A02BA6">
            <w:pPr>
              <w:pStyle w:val="normal0"/>
              <w:jc w:val="center"/>
            </w:pPr>
            <w:r>
              <w:rPr>
                <w:b/>
              </w:rPr>
              <w:t>Text:</w:t>
            </w:r>
          </w:p>
          <w:p w:rsidR="0061318B" w:rsidRDefault="00A02BA6">
            <w:pPr>
              <w:pStyle w:val="normal0"/>
              <w:jc w:val="center"/>
            </w:pPr>
            <w:r>
              <w:rPr>
                <w:b/>
                <w:sz w:val="8"/>
                <w:szCs w:val="8"/>
              </w:rPr>
              <w:t xml:space="preserve"> </w:t>
            </w:r>
          </w:p>
          <w:p w:rsidR="0061318B" w:rsidRDefault="00A02BA6">
            <w:pPr>
              <w:pStyle w:val="normal0"/>
              <w:jc w:val="center"/>
            </w:pPr>
            <w:r>
              <w:t xml:space="preserve">Where in the text is a memory shared?  </w:t>
            </w:r>
          </w:p>
          <w:p w:rsidR="0061318B" w:rsidRDefault="00A02BA6">
            <w:pPr>
              <w:pStyle w:val="normal0"/>
              <w:jc w:val="center"/>
            </w:pPr>
            <w:proofErr w:type="gramStart"/>
            <w:r>
              <w:t>quote</w:t>
            </w:r>
            <w:proofErr w:type="gramEnd"/>
            <w:r>
              <w:t xml:space="preserve"> / paraphrase &amp; pg. #</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1318B" w:rsidRDefault="00A02BA6">
            <w:pPr>
              <w:pStyle w:val="normal0"/>
              <w:jc w:val="center"/>
            </w:pPr>
            <w:r>
              <w:rPr>
                <w:b/>
              </w:rPr>
              <w:t>Response (anchor question):</w:t>
            </w:r>
          </w:p>
          <w:p w:rsidR="0061318B" w:rsidRDefault="00A02BA6">
            <w:pPr>
              <w:pStyle w:val="normal0"/>
              <w:jc w:val="center"/>
            </w:pPr>
            <w:r>
              <w:rPr>
                <w:b/>
                <w:sz w:val="8"/>
                <w:szCs w:val="8"/>
              </w:rPr>
              <w:t xml:space="preserve"> </w:t>
            </w:r>
          </w:p>
          <w:p w:rsidR="0061318B" w:rsidRDefault="00A02BA6">
            <w:pPr>
              <w:pStyle w:val="normal0"/>
              <w:jc w:val="center"/>
            </w:pPr>
            <w:r>
              <w:t>Why might this memory be important?</w:t>
            </w:r>
          </w:p>
        </w:tc>
      </w:tr>
      <w:tr w:rsidR="0061318B">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1318B" w:rsidRDefault="00A02BA6">
            <w:pPr>
              <w:pStyle w:val="normal0"/>
            </w:pPr>
            <w:r>
              <w:rPr>
                <w:b/>
              </w:rPr>
              <w:t xml:space="preserve"> </w:t>
            </w:r>
          </w:p>
          <w:p w:rsidR="0061318B" w:rsidRDefault="00A02BA6">
            <w:pPr>
              <w:pStyle w:val="normal0"/>
            </w:pPr>
            <w:r>
              <w:t xml:space="preserve"> </w:t>
            </w:r>
          </w:p>
          <w:p w:rsidR="0061318B" w:rsidRDefault="00A02BA6">
            <w:pPr>
              <w:pStyle w:val="normal0"/>
              <w:numPr>
                <w:ilvl w:val="0"/>
                <w:numId w:val="1"/>
              </w:numPr>
              <w:ind w:hanging="360"/>
              <w:contextualSpacing/>
            </w:pPr>
            <w:r>
              <w:t xml:space="preserve">“I would gently, most carefully, lift a lock of her soft gray hair and make my little pink comb slide through it,” (page 1). </w:t>
            </w:r>
          </w:p>
          <w:p w:rsidR="0061318B" w:rsidRDefault="00A02BA6">
            <w:pPr>
              <w:pStyle w:val="normal0"/>
            </w:pPr>
            <w:r>
              <w:t xml:space="preserve"> </w:t>
            </w:r>
          </w:p>
          <w:p w:rsidR="0061318B" w:rsidRDefault="00A02BA6">
            <w:pPr>
              <w:pStyle w:val="normal0"/>
            </w:pPr>
            <w:r>
              <w:t xml:space="preserve"> </w:t>
            </w:r>
          </w:p>
          <w:p w:rsidR="0061318B" w:rsidRDefault="00A02BA6">
            <w:pPr>
              <w:pStyle w:val="normal0"/>
            </w:pPr>
            <w:r>
              <w:t xml:space="preserve"> </w:t>
            </w:r>
          </w:p>
          <w:p w:rsidR="0061318B" w:rsidRDefault="00A02BA6">
            <w:pPr>
              <w:pStyle w:val="normal0"/>
            </w:pPr>
            <w:r>
              <w:t xml:space="preserve"> </w:t>
            </w:r>
          </w:p>
          <w:p w:rsidR="0061318B" w:rsidRDefault="00A02BA6">
            <w:pPr>
              <w:pStyle w:val="normal0"/>
            </w:pPr>
            <w:r>
              <w:t xml:space="preserve"> </w:t>
            </w:r>
          </w:p>
          <w:p w:rsidR="0061318B" w:rsidRDefault="00A02BA6">
            <w:pPr>
              <w:pStyle w:val="normal0"/>
            </w:pPr>
            <w:r>
              <w:t xml:space="preserve"> </w:t>
            </w:r>
          </w:p>
          <w:p w:rsidR="0061318B" w:rsidRDefault="00A02BA6">
            <w:pPr>
              <w:pStyle w:val="normal0"/>
            </w:pPr>
            <w:r>
              <w:t xml:space="preserve"> </w:t>
            </w:r>
          </w:p>
          <w:p w:rsidR="0061318B" w:rsidRDefault="00A02BA6">
            <w:pPr>
              <w:pStyle w:val="normal0"/>
            </w:pPr>
            <w:r>
              <w:t xml:space="preserve"> </w:t>
            </w:r>
          </w:p>
          <w:p w:rsidR="0061318B" w:rsidRDefault="00A02BA6">
            <w:pPr>
              <w:pStyle w:val="normal0"/>
            </w:pPr>
            <w: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rsidR="0061318B" w:rsidRDefault="00A02BA6">
            <w:pPr>
              <w:pStyle w:val="normal0"/>
            </w:pPr>
            <w:r>
              <w:t xml:space="preserve"> </w:t>
            </w:r>
          </w:p>
          <w:p w:rsidR="0061318B" w:rsidRDefault="00A02BA6">
            <w:pPr>
              <w:pStyle w:val="normal0"/>
              <w:numPr>
                <w:ilvl w:val="0"/>
                <w:numId w:val="2"/>
              </w:numPr>
              <w:ind w:hanging="360"/>
              <w:contextualSpacing/>
            </w:pPr>
            <w:r>
              <w:t>This is the most important memory moment in the story because I showed the physical action. She describes the feeling of brushing her grandmother’s hair and it shows later throughout the story. Towards the end she becomes a writer and makes connection of h</w:t>
            </w:r>
            <w:r>
              <w:t xml:space="preserve">er brushing her grandmother's hair </w:t>
            </w:r>
            <w:proofErr w:type="gramStart"/>
            <w:r>
              <w:t>and  writing</w:t>
            </w:r>
            <w:proofErr w:type="gramEnd"/>
            <w:r>
              <w:t xml:space="preserve"> on paper because the words are like strands of hair and they form beautiful “curls” within her writing. She also says how her little pink </w:t>
            </w:r>
            <w:proofErr w:type="gramStart"/>
            <w:r>
              <w:t>hair brush</w:t>
            </w:r>
            <w:proofErr w:type="gramEnd"/>
            <w:r>
              <w:t xml:space="preserve"> is similar to the pencil in her hand while she writes her s</w:t>
            </w:r>
            <w:r>
              <w:t xml:space="preserve">tories. The emotion that she get out of her grandmother when she would brush her hair where has like the emotions she evokes when she reads the writing and overall that what she wanted to do later in life. This also demonstrates theme later in the </w:t>
            </w:r>
            <w:proofErr w:type="gramStart"/>
            <w:r>
              <w:t>story, t</w:t>
            </w:r>
            <w:r>
              <w:t>hat</w:t>
            </w:r>
            <w:proofErr w:type="gramEnd"/>
            <w:r>
              <w:t xml:space="preserve"> shows that anything that you do in the past can connect to the future and help you later in life. Past experiences can make you who you are later throughout life. For example in this story, by doing her grandmother’s hair inspires her to become a write</w:t>
            </w:r>
            <w:r>
              <w:t xml:space="preserve">r, and “twirled and curled good stories together”. This demonstrates that her grandmother inspired her to become successful later on in life. </w:t>
            </w:r>
          </w:p>
        </w:tc>
      </w:tr>
    </w:tbl>
    <w:p w:rsidR="0061318B" w:rsidRDefault="00A02BA6">
      <w:pPr>
        <w:pStyle w:val="normal0"/>
      </w:pPr>
      <w:r>
        <w:t xml:space="preserve"> </w:t>
      </w:r>
    </w:p>
    <w:p w:rsidR="0061318B" w:rsidRDefault="0061318B">
      <w:pPr>
        <w:pStyle w:val="normal0"/>
      </w:pPr>
    </w:p>
    <w:sectPr w:rsidR="006131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7E9B"/>
    <w:multiLevelType w:val="multilevel"/>
    <w:tmpl w:val="8D1CD7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91B51ED"/>
    <w:multiLevelType w:val="multilevel"/>
    <w:tmpl w:val="4E0A2E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compat>
    <w:compatSetting w:name="compatibilityMode" w:uri="http://schemas.microsoft.com/office/word" w:val="14"/>
  </w:compat>
  <w:rsids>
    <w:rsidRoot w:val="0061318B"/>
    <w:rsid w:val="0061318B"/>
    <w:rsid w:val="00A02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Macintosh Word</Application>
  <DocSecurity>0</DocSecurity>
  <Lines>10</Lines>
  <Paragraphs>3</Paragraphs>
  <ScaleCrop>false</ScaleCrop>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Ruberto</cp:lastModifiedBy>
  <cp:revision>2</cp:revision>
  <dcterms:created xsi:type="dcterms:W3CDTF">2016-04-27T13:09:00Z</dcterms:created>
  <dcterms:modified xsi:type="dcterms:W3CDTF">2016-04-27T13:09:00Z</dcterms:modified>
</cp:coreProperties>
</file>